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F40" w:rsidRPr="0046721C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4"/>
          <w:szCs w:val="24"/>
        </w:rPr>
      </w:pPr>
      <w:r w:rsidRPr="0046721C">
        <w:rPr>
          <w:rFonts w:ascii="Arial" w:hAnsi="Arial" w:cs="Arial"/>
          <w:b/>
          <w:spacing w:val="22"/>
          <w:sz w:val="24"/>
          <w:szCs w:val="24"/>
        </w:rPr>
        <w:t>Общероссийская общественная организация</w:t>
      </w:r>
    </w:p>
    <w:p w:rsidR="000E1ADD" w:rsidRPr="0046721C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4"/>
          <w:szCs w:val="24"/>
        </w:rPr>
      </w:pPr>
      <w:r w:rsidRPr="0046721C">
        <w:rPr>
          <w:rFonts w:ascii="Arial" w:hAnsi="Arial" w:cs="Arial"/>
          <w:b/>
          <w:spacing w:val="22"/>
          <w:sz w:val="24"/>
          <w:szCs w:val="24"/>
        </w:rPr>
        <w:t>Ассоциация медицинских сестер России</w:t>
      </w:r>
    </w:p>
    <w:p w:rsidR="000E1ADD" w:rsidRPr="0046721C" w:rsidRDefault="004A3169" w:rsidP="000E1ADD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4"/>
          <w:szCs w:val="24"/>
        </w:rPr>
      </w:pPr>
      <w:r w:rsidRPr="0046721C">
        <w:rPr>
          <w:rFonts w:ascii="Arial" w:hAnsi="Arial" w:cs="Arial"/>
          <w:b/>
          <w:i/>
          <w:spacing w:val="20"/>
          <w:sz w:val="24"/>
          <w:szCs w:val="24"/>
        </w:rPr>
        <w:t>Санкт-петербургское отделение «Ассоциация медицинских сестер России»</w:t>
      </w:r>
    </w:p>
    <w:p w:rsidR="004A3169" w:rsidRPr="0046721C" w:rsidRDefault="004A3169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21C">
        <w:rPr>
          <w:rFonts w:ascii="Arial" w:hAnsi="Arial" w:cs="Arial"/>
          <w:b/>
          <w:sz w:val="24"/>
          <w:szCs w:val="24"/>
        </w:rPr>
        <w:t>Семинар</w:t>
      </w:r>
    </w:p>
    <w:p w:rsidR="004A3169" w:rsidRPr="0046721C" w:rsidRDefault="00A26186" w:rsidP="0046721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21C">
        <w:rPr>
          <w:rFonts w:ascii="Arial" w:hAnsi="Arial" w:cs="Arial"/>
          <w:b/>
          <w:sz w:val="24"/>
          <w:szCs w:val="24"/>
        </w:rPr>
        <w:t>"Эффективный перинатальный уход как основа качественной акушерской помощи. Базовые понятия "</w:t>
      </w:r>
    </w:p>
    <w:p w:rsidR="000E1ADD" w:rsidRPr="0046721C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21C">
        <w:rPr>
          <w:rFonts w:ascii="Arial" w:hAnsi="Arial" w:cs="Arial"/>
          <w:b/>
          <w:sz w:val="24"/>
          <w:szCs w:val="24"/>
        </w:rPr>
        <w:t>ПРОГРАММА</w:t>
      </w:r>
    </w:p>
    <w:p w:rsidR="000E1ADD" w:rsidRPr="000E1ADD" w:rsidRDefault="00A26186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проведения: 13 мая 2020</w:t>
      </w:r>
      <w:r w:rsidR="000E1ADD" w:rsidRPr="000E1ADD">
        <w:rPr>
          <w:rFonts w:ascii="Arial" w:hAnsi="Arial" w:cs="Arial"/>
          <w:sz w:val="24"/>
        </w:rPr>
        <w:t xml:space="preserve"> года</w:t>
      </w:r>
    </w:p>
    <w:p w:rsidR="000E1ADD" w:rsidRPr="000E1ADD" w:rsidRDefault="00A26186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Место проведения:</w:t>
      </w:r>
      <w:r w:rsidR="00A8308B">
        <w:rPr>
          <w:rFonts w:ascii="Arial" w:hAnsi="Arial" w:cs="Arial"/>
          <w:sz w:val="24"/>
        </w:rPr>
        <w:t xml:space="preserve"> </w:t>
      </w:r>
      <w:r w:rsidR="00A8308B" w:rsidRPr="00A8308B">
        <w:rPr>
          <w:rFonts w:ascii="Arial" w:hAnsi="Arial" w:cs="Arial"/>
          <w:i/>
          <w:sz w:val="24"/>
        </w:rPr>
        <w:t>Санкт-Петербург, ул. Миллионная д.29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:rsidTr="004F1BCC">
        <w:tc>
          <w:tcPr>
            <w:tcW w:w="1526" w:type="dxa"/>
          </w:tcPr>
          <w:p w:rsidR="000E1ADD" w:rsidRPr="004F1BCC" w:rsidRDefault="00A8308B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16.30 -17.00</w:t>
            </w:r>
          </w:p>
        </w:tc>
        <w:tc>
          <w:tcPr>
            <w:tcW w:w="8045" w:type="dxa"/>
          </w:tcPr>
          <w:p w:rsidR="000E1ADD" w:rsidRPr="004F1BCC" w:rsidRDefault="000E1ADD" w:rsidP="000E1ADD">
            <w:pPr>
              <w:rPr>
                <w:rFonts w:ascii="Arial" w:hAnsi="Arial" w:cs="Arial"/>
              </w:rPr>
            </w:pPr>
            <w:r w:rsidRPr="004F1BCC">
              <w:rPr>
                <w:rFonts w:ascii="Arial" w:hAnsi="Arial" w:cs="Arial"/>
              </w:rPr>
              <w:t xml:space="preserve">Регистрация </w:t>
            </w:r>
          </w:p>
        </w:tc>
      </w:tr>
      <w:tr w:rsidR="000E1ADD" w:rsidRPr="004F1BCC" w:rsidTr="004F1BCC">
        <w:tc>
          <w:tcPr>
            <w:tcW w:w="1526" w:type="dxa"/>
          </w:tcPr>
          <w:p w:rsidR="000E1ADD" w:rsidRPr="004F1BCC" w:rsidRDefault="00A8308B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</w:t>
            </w:r>
            <w:r w:rsidR="008E5984">
              <w:rPr>
                <w:rFonts w:ascii="Arial" w:hAnsi="Arial" w:cs="Arial"/>
              </w:rPr>
              <w:t xml:space="preserve"> 18.30</w:t>
            </w:r>
          </w:p>
        </w:tc>
        <w:tc>
          <w:tcPr>
            <w:tcW w:w="8045" w:type="dxa"/>
          </w:tcPr>
          <w:p w:rsidR="000E1ADD" w:rsidRDefault="00A8308B" w:rsidP="000E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Лекция – </w:t>
            </w:r>
            <w:r>
              <w:rPr>
                <w:rFonts w:ascii="Arial" w:hAnsi="Arial" w:cs="Arial"/>
              </w:rPr>
              <w:t>«Эффективный перинатальный уход как основа качественной акушерской помощи. Базовые понятия»</w:t>
            </w:r>
          </w:p>
          <w:p w:rsidR="00A8308B" w:rsidRDefault="00A8308B" w:rsidP="000E1ADD">
            <w:pPr>
              <w:rPr>
                <w:rFonts w:ascii="Arial" w:hAnsi="Arial" w:cs="Arial"/>
              </w:rPr>
            </w:pPr>
          </w:p>
          <w:p w:rsidR="00A8308B" w:rsidRDefault="00A8308B" w:rsidP="000E1ADD">
            <w:pPr>
              <w:rPr>
                <w:rFonts w:ascii="Arial" w:hAnsi="Arial" w:cs="Arial"/>
              </w:rPr>
            </w:pPr>
            <w:r w:rsidRPr="00A8308B">
              <w:rPr>
                <w:rFonts w:ascii="Arial" w:hAnsi="Arial" w:cs="Arial"/>
                <w:b/>
              </w:rPr>
              <w:t xml:space="preserve">Лектор </w:t>
            </w:r>
            <w:r>
              <w:rPr>
                <w:rFonts w:ascii="Arial" w:hAnsi="Arial" w:cs="Arial"/>
                <w:b/>
              </w:rPr>
              <w:t>–</w:t>
            </w:r>
            <w:r w:rsidRPr="00A8308B">
              <w:rPr>
                <w:rFonts w:ascii="Arial" w:hAnsi="Arial" w:cs="Arial"/>
                <w:b/>
              </w:rPr>
              <w:t xml:space="preserve"> </w:t>
            </w:r>
            <w:r w:rsidRPr="00A8308B">
              <w:rPr>
                <w:rFonts w:ascii="Arial" w:hAnsi="Arial" w:cs="Arial"/>
              </w:rPr>
              <w:t>Агапова Юлия Владимировна</w:t>
            </w:r>
            <w:r>
              <w:rPr>
                <w:rFonts w:ascii="Arial" w:hAnsi="Arial" w:cs="Arial"/>
              </w:rPr>
              <w:t xml:space="preserve">, </w:t>
            </w:r>
            <w:r w:rsidRPr="00A8308B">
              <w:rPr>
                <w:rFonts w:ascii="Arial" w:hAnsi="Arial" w:cs="Arial"/>
              </w:rPr>
              <w:t>председатель Санкт-Петербургского отделения «Ассоциации медицинских сестер России», председатель секции «Акушерское дело» «Ассоциации медицинских сестер России».</w:t>
            </w:r>
          </w:p>
          <w:p w:rsidR="00A8308B" w:rsidRDefault="00A8308B" w:rsidP="000E1ADD">
            <w:pPr>
              <w:rPr>
                <w:rFonts w:ascii="Arial" w:hAnsi="Arial" w:cs="Arial"/>
              </w:rPr>
            </w:pPr>
            <w:r w:rsidRPr="00A8308B">
              <w:rPr>
                <w:rFonts w:ascii="Arial" w:hAnsi="Arial" w:cs="Arial"/>
              </w:rPr>
              <w:t xml:space="preserve">  </w:t>
            </w:r>
            <w:r w:rsidR="008E5984">
              <w:rPr>
                <w:rFonts w:ascii="Arial" w:hAnsi="Arial" w:cs="Arial"/>
              </w:rPr>
              <w:t>В лекции будут рассмотрены современные понятия,</w:t>
            </w:r>
            <w:r w:rsidR="005350F9" w:rsidRPr="005350F9">
              <w:rPr>
                <w:rFonts w:ascii="Arial" w:hAnsi="Arial" w:cs="Arial"/>
              </w:rPr>
              <w:t xml:space="preserve"> </w:t>
            </w:r>
            <w:r w:rsidR="005350F9">
              <w:rPr>
                <w:rFonts w:ascii="Arial" w:hAnsi="Arial" w:cs="Arial"/>
              </w:rPr>
              <w:t xml:space="preserve">связанные с понятиями </w:t>
            </w:r>
            <w:r w:rsidR="008E5984">
              <w:rPr>
                <w:rFonts w:ascii="Arial" w:hAnsi="Arial" w:cs="Arial"/>
              </w:rPr>
              <w:t>«</w:t>
            </w:r>
            <w:r w:rsidR="005350F9">
              <w:rPr>
                <w:rFonts w:ascii="Arial" w:hAnsi="Arial" w:cs="Arial"/>
              </w:rPr>
              <w:t>к</w:t>
            </w:r>
            <w:r w:rsidR="008E5984">
              <w:rPr>
                <w:rFonts w:ascii="Arial" w:hAnsi="Arial" w:cs="Arial"/>
              </w:rPr>
              <w:t>ачество медицинской помощи», «</w:t>
            </w:r>
            <w:r w:rsidR="005350F9">
              <w:rPr>
                <w:rFonts w:ascii="Arial" w:hAnsi="Arial" w:cs="Arial"/>
              </w:rPr>
              <w:t>эффективный</w:t>
            </w:r>
            <w:r w:rsidR="008E5984">
              <w:rPr>
                <w:rFonts w:ascii="Arial" w:hAnsi="Arial" w:cs="Arial"/>
              </w:rPr>
              <w:t xml:space="preserve"> перинатальный уход», «</w:t>
            </w:r>
            <w:r w:rsidR="005350F9">
              <w:rPr>
                <w:rFonts w:ascii="Arial" w:hAnsi="Arial" w:cs="Arial"/>
              </w:rPr>
              <w:t>организация акушерской</w:t>
            </w:r>
            <w:r w:rsidR="00BE2CBA">
              <w:rPr>
                <w:rFonts w:ascii="Arial" w:hAnsi="Arial" w:cs="Arial"/>
              </w:rPr>
              <w:t xml:space="preserve"> (сестринской)</w:t>
            </w:r>
            <w:r w:rsidR="005350F9">
              <w:rPr>
                <w:rFonts w:ascii="Arial" w:hAnsi="Arial" w:cs="Arial"/>
              </w:rPr>
              <w:t xml:space="preserve"> помощи»</w:t>
            </w:r>
            <w:r w:rsidR="008D22A4">
              <w:rPr>
                <w:rFonts w:ascii="Arial" w:hAnsi="Arial" w:cs="Arial"/>
              </w:rPr>
              <w:t>, «</w:t>
            </w:r>
            <w:proofErr w:type="spellStart"/>
            <w:r w:rsidR="008D22A4">
              <w:rPr>
                <w:rFonts w:ascii="Arial" w:hAnsi="Arial" w:cs="Arial"/>
              </w:rPr>
              <w:t>пациенториентированная</w:t>
            </w:r>
            <w:proofErr w:type="spellEnd"/>
            <w:r w:rsidR="008D22A4">
              <w:rPr>
                <w:rFonts w:ascii="Arial" w:hAnsi="Arial" w:cs="Arial"/>
              </w:rPr>
              <w:t xml:space="preserve"> модель оказания медицинской помощи»</w:t>
            </w:r>
            <w:r w:rsidR="005350F9">
              <w:rPr>
                <w:rFonts w:ascii="Arial" w:hAnsi="Arial" w:cs="Arial"/>
              </w:rPr>
              <w:t>. Цель семинара: информирование медицинских работников среднего звена, участвующих в оказании акушерско-гинекологической помощи населению</w:t>
            </w:r>
            <w:r w:rsidR="00F70507">
              <w:rPr>
                <w:rFonts w:ascii="Arial" w:hAnsi="Arial" w:cs="Arial"/>
              </w:rPr>
              <w:t>,</w:t>
            </w:r>
            <w:r w:rsidR="005350F9">
              <w:rPr>
                <w:rFonts w:ascii="Arial" w:hAnsi="Arial" w:cs="Arial"/>
              </w:rPr>
              <w:t xml:space="preserve"> о</w:t>
            </w:r>
            <w:r w:rsidR="00F70507">
              <w:rPr>
                <w:rFonts w:ascii="Arial" w:hAnsi="Arial" w:cs="Arial"/>
              </w:rPr>
              <w:t>б</w:t>
            </w:r>
            <w:r w:rsidR="005350F9">
              <w:rPr>
                <w:rFonts w:ascii="Arial" w:hAnsi="Arial" w:cs="Arial"/>
              </w:rPr>
              <w:t xml:space="preserve"> оказании качественной медицинской помощи во время беременности, родов, послеродового периода, основанных на принципах доказа</w:t>
            </w:r>
            <w:r w:rsidR="00BE2CBA">
              <w:rPr>
                <w:rFonts w:ascii="Arial" w:hAnsi="Arial" w:cs="Arial"/>
              </w:rPr>
              <w:t>тельной медицины, рекомендациях ВОЗ, современных мировых тенденциях. Проведение подобных мероприятий позволит не только повысить информированность медицинских сестер и акушерок в вопросах качества медицинской помощи, но и сформировать критическое мышление о существующей практике</w:t>
            </w:r>
            <w:r w:rsidR="00F70507">
              <w:rPr>
                <w:rFonts w:ascii="Arial" w:hAnsi="Arial" w:cs="Arial"/>
              </w:rPr>
              <w:t xml:space="preserve"> и послужить руководством к преобразованиям в ежедневной работе</w:t>
            </w:r>
            <w:r w:rsidR="00BE2CBA">
              <w:rPr>
                <w:rFonts w:ascii="Arial" w:hAnsi="Arial" w:cs="Arial"/>
              </w:rPr>
              <w:t>.</w:t>
            </w:r>
            <w:r w:rsidR="007916CD">
              <w:rPr>
                <w:rFonts w:ascii="Arial" w:hAnsi="Arial" w:cs="Arial"/>
              </w:rPr>
              <w:t xml:space="preserve"> </w:t>
            </w:r>
            <w:r w:rsidR="00BE2CBA">
              <w:rPr>
                <w:rFonts w:ascii="Arial" w:hAnsi="Arial" w:cs="Arial"/>
              </w:rPr>
              <w:t xml:space="preserve"> </w:t>
            </w:r>
          </w:p>
          <w:p w:rsidR="00A8308B" w:rsidRPr="00A8308B" w:rsidRDefault="00BE2CBA" w:rsidP="000E1AD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0E1ADD" w:rsidRPr="004F1BCC" w:rsidTr="004F1BCC">
        <w:tc>
          <w:tcPr>
            <w:tcW w:w="1526" w:type="dxa"/>
          </w:tcPr>
          <w:p w:rsidR="000E1ADD" w:rsidRPr="004F1BCC" w:rsidRDefault="008D22A4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– 18.50</w:t>
            </w:r>
          </w:p>
        </w:tc>
        <w:tc>
          <w:tcPr>
            <w:tcW w:w="8045" w:type="dxa"/>
          </w:tcPr>
          <w:p w:rsidR="008E5984" w:rsidRPr="008E5984" w:rsidRDefault="008E5984" w:rsidP="004F1BCC">
            <w:pPr>
              <w:spacing w:after="120"/>
              <w:rPr>
                <w:rFonts w:ascii="Arial" w:hAnsi="Arial" w:cs="Arial"/>
                <w:b/>
              </w:rPr>
            </w:pPr>
            <w:r w:rsidRPr="008E5984">
              <w:rPr>
                <w:rFonts w:ascii="Arial" w:hAnsi="Arial" w:cs="Arial"/>
                <w:b/>
              </w:rPr>
              <w:t>Дискуссия. Ответы на вопросы</w:t>
            </w:r>
          </w:p>
          <w:p w:rsidR="000E1ADD" w:rsidRPr="004F1BCC" w:rsidRDefault="000E1ADD" w:rsidP="004F1BCC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4F1BCC" w:rsidRPr="004F1BCC" w:rsidTr="004F1BCC">
        <w:tc>
          <w:tcPr>
            <w:tcW w:w="1526" w:type="dxa"/>
          </w:tcPr>
          <w:p w:rsidR="004F1BCC" w:rsidRDefault="008D22A4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</w:t>
            </w:r>
            <w:r w:rsidR="008E5984">
              <w:rPr>
                <w:rFonts w:ascii="Arial" w:hAnsi="Arial" w:cs="Arial"/>
              </w:rPr>
              <w:t xml:space="preserve"> – </w:t>
            </w:r>
          </w:p>
          <w:p w:rsidR="008E5984" w:rsidRPr="004F1BCC" w:rsidRDefault="008E5984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8045" w:type="dxa"/>
          </w:tcPr>
          <w:p w:rsidR="008E5984" w:rsidRDefault="008E5984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Анкетирование слушателей</w:t>
            </w:r>
          </w:p>
          <w:p w:rsidR="004F1BCC" w:rsidRPr="004F1BCC" w:rsidRDefault="004F1BCC" w:rsidP="004F1BCC">
            <w:pPr>
              <w:rPr>
                <w:rFonts w:ascii="Arial" w:hAnsi="Arial" w:cs="Arial"/>
                <w:i/>
              </w:rPr>
            </w:pPr>
          </w:p>
        </w:tc>
        <w:bookmarkStart w:id="0" w:name="_GoBack"/>
        <w:bookmarkEnd w:id="0"/>
      </w:tr>
    </w:tbl>
    <w:p w:rsidR="008E5984" w:rsidRDefault="008E5984" w:rsidP="00D21CAF">
      <w:pPr>
        <w:shd w:val="clear" w:color="auto" w:fill="FFFFFF"/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0"/>
        <w:gridCol w:w="2706"/>
        <w:gridCol w:w="1829"/>
      </w:tblGrid>
      <w:tr w:rsidR="0044720D" w:rsidRPr="00BC0EAA" w:rsidTr="0044720D">
        <w:tc>
          <w:tcPr>
            <w:tcW w:w="4786" w:type="dxa"/>
          </w:tcPr>
          <w:p w:rsidR="0044720D" w:rsidRDefault="0044720D" w:rsidP="00BC0EAA">
            <w:pPr>
              <w:rPr>
                <w:rFonts w:ascii="Arial" w:hAnsi="Arial" w:cs="Arial"/>
              </w:rPr>
            </w:pPr>
            <w:r w:rsidRPr="00BC0EAA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программного комитета</w:t>
            </w:r>
          </w:p>
          <w:p w:rsidR="0044720D" w:rsidRDefault="0044720D" w:rsidP="00BC0EAA">
            <w:pPr>
              <w:rPr>
                <w:rFonts w:ascii="Arial" w:hAnsi="Arial" w:cs="Arial"/>
              </w:rPr>
            </w:pPr>
          </w:p>
          <w:p w:rsidR="0044720D" w:rsidRPr="00BC0EAA" w:rsidRDefault="0044720D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СПб отделения РАМС</w:t>
            </w:r>
          </w:p>
        </w:tc>
        <w:tc>
          <w:tcPr>
            <w:tcW w:w="250" w:type="dxa"/>
          </w:tcPr>
          <w:p w:rsidR="0044720D" w:rsidRPr="0044720D" w:rsidRDefault="0044720D" w:rsidP="0046721C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4720D" w:rsidRPr="0095610B" w:rsidRDefault="0095610B" w:rsidP="0046721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</w:t>
            </w:r>
            <w:r w:rsidRPr="0095610B">
              <w:rPr>
                <w:rFonts w:ascii="Arial" w:hAnsi="Arial" w:cs="Arial"/>
                <w:noProof/>
                <w:sz w:val="14"/>
                <w:lang w:val="en-US"/>
              </w:rPr>
              <w:drawing>
                <wp:inline distT="0" distB="0" distL="0" distR="0">
                  <wp:extent cx="1047750" cy="457200"/>
                  <wp:effectExtent l="0" t="0" r="0" b="0"/>
                  <wp:docPr id="3" name="Рисунок 3" descr="D:\Users\JAgapova\Pictures\2020-02-0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JAgapova\Pictures\2020-02-0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vAlign w:val="bottom"/>
          </w:tcPr>
          <w:p w:rsidR="0044720D" w:rsidRPr="00BC0EAA" w:rsidRDefault="0044720D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Агапова Ю.В.</w:t>
            </w:r>
          </w:p>
        </w:tc>
      </w:tr>
    </w:tbl>
    <w:p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ADD"/>
    <w:rsid w:val="000E1ADD"/>
    <w:rsid w:val="001A3771"/>
    <w:rsid w:val="0044720D"/>
    <w:rsid w:val="0046721C"/>
    <w:rsid w:val="00493924"/>
    <w:rsid w:val="004A3169"/>
    <w:rsid w:val="004F1BCC"/>
    <w:rsid w:val="005350F9"/>
    <w:rsid w:val="006C4875"/>
    <w:rsid w:val="007916CD"/>
    <w:rsid w:val="008550D4"/>
    <w:rsid w:val="00892852"/>
    <w:rsid w:val="008B53E2"/>
    <w:rsid w:val="008D22A4"/>
    <w:rsid w:val="008E5984"/>
    <w:rsid w:val="0095610B"/>
    <w:rsid w:val="00A26186"/>
    <w:rsid w:val="00A749DB"/>
    <w:rsid w:val="00A8308B"/>
    <w:rsid w:val="00B462F5"/>
    <w:rsid w:val="00BC0EAA"/>
    <w:rsid w:val="00BE2CBA"/>
    <w:rsid w:val="00C922C0"/>
    <w:rsid w:val="00D21CAF"/>
    <w:rsid w:val="00DE2B2C"/>
    <w:rsid w:val="00F37F40"/>
    <w:rsid w:val="00F7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DB76"/>
  <w15:docId w15:val="{D8462F97-249C-4D6E-A9B4-A6838E9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Julia Agapova</cp:lastModifiedBy>
  <cp:revision>14</cp:revision>
  <cp:lastPrinted>2019-07-10T13:43:00Z</cp:lastPrinted>
  <dcterms:created xsi:type="dcterms:W3CDTF">2019-07-10T13:18:00Z</dcterms:created>
  <dcterms:modified xsi:type="dcterms:W3CDTF">2020-02-03T04:16:00Z</dcterms:modified>
</cp:coreProperties>
</file>